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A2F" w:rsidRDefault="00972148" w:rsidP="00972148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913E9A" wp14:editId="611B792D">
            <wp:extent cx="8864600" cy="6363335"/>
            <wp:effectExtent l="0" t="0" r="0" b="0"/>
            <wp:docPr id="2" name="Рисунок 2" descr="C:\Users\Chip\Desktop\Новая папка (2)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1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636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A2F" w:rsidRDefault="00853A2F" w:rsidP="00972148">
      <w:pPr>
        <w:jc w:val="center"/>
        <w:sectPr w:rsidR="00853A2F">
          <w:pgSz w:w="16840" w:h="11904" w:orient="landscape"/>
          <w:pgMar w:top="1440" w:right="1440" w:bottom="875" w:left="1440" w:header="0" w:footer="0" w:gutter="0"/>
          <w:cols w:space="0"/>
        </w:sectPr>
      </w:pPr>
      <w:bookmarkStart w:id="0" w:name="_GoBack"/>
      <w:bookmarkEnd w:id="0"/>
    </w:p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41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основам религиозных культур и светской этики (модуль «Основы светской этики») для 4 класса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«Большетиганская основная общеобразовательная школа» Алексеевского муниципального района Республики Татарстан.</w:t>
      </w:r>
    </w:p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56" w:lineRule="exact"/>
        <w:rPr>
          <w:sz w:val="20"/>
          <w:szCs w:val="20"/>
        </w:rPr>
      </w:pPr>
    </w:p>
    <w:p w:rsidR="00853A2F" w:rsidRDefault="000654FA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853A2F" w:rsidRDefault="00853A2F">
      <w:pPr>
        <w:spacing w:line="284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1"/>
        </w:numPr>
        <w:tabs>
          <w:tab w:val="left" w:pos="227"/>
        </w:tabs>
        <w:spacing w:line="235" w:lineRule="auto"/>
        <w:ind w:left="7" w:right="18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изучения учебного предмета «Основы религиозных культур и светской этики» по модулю «Основы светской этики» на уровне начального общего образования</w:t>
      </w:r>
    </w:p>
    <w:p w:rsidR="00853A2F" w:rsidRDefault="00853A2F">
      <w:pPr>
        <w:spacing w:line="4" w:lineRule="exact"/>
        <w:rPr>
          <w:rFonts w:eastAsia="Times New Roman"/>
          <w:sz w:val="24"/>
          <w:szCs w:val="24"/>
        </w:rPr>
      </w:pPr>
    </w:p>
    <w:p w:rsidR="00853A2F" w:rsidRDefault="000654FA">
      <w:pPr>
        <w:ind w:left="4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 выпускника будут сформированы:</w:t>
      </w:r>
    </w:p>
    <w:p w:rsidR="00853A2F" w:rsidRDefault="000654FA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-внутренняя позиция школьника на уровне положительного отношения к школе, ориентации на содержательные моменты школьной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действительности и принятия образца «хорошего ученика»;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-широкая мотивационная основа учебной деятельности, включающая социальные, учебно­познавательные и внешние мотивы;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-учебно­познавательный интерес к новому учебному материалу и способам решения новой задачи;</w:t>
      </w:r>
    </w:p>
    <w:p w:rsidR="00853A2F" w:rsidRDefault="000654FA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-ориентация на понимание причин успеха в учебной деятельности, в том числе на самоанализ и самоконтроль результата, на анализ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соответствия результатов требованиям конкретной задачи, на понимание оценок учителей, товарищей, родителей и других людей;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-способность к оценке своей учебной деятельности;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-основы гражданской идентичности, своей этнической принадлежности в форме осознания «Я» как члена семьи, представителя народа,</w:t>
      </w:r>
    </w:p>
    <w:p w:rsidR="00853A2F" w:rsidRDefault="000654FA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гражданина России, чувства сопричастности и гордости за свою Родину, народ и историю, осознание ответственности человека за общее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благополучие;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-ориентация в нравственном содержании и смысле как собственных поступков, так и поступков окружающих людей;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 основных моральных норм и ориентация на их выполнение;</w:t>
      </w:r>
    </w:p>
    <w:p w:rsidR="00853A2F" w:rsidRDefault="000654FA">
      <w:pPr>
        <w:tabs>
          <w:tab w:val="left" w:pos="1126"/>
          <w:tab w:val="left" w:pos="2326"/>
          <w:tab w:val="left" w:pos="3466"/>
          <w:tab w:val="left" w:pos="4286"/>
          <w:tab w:val="left" w:pos="5046"/>
          <w:tab w:val="left" w:pos="6006"/>
          <w:tab w:val="left" w:pos="6506"/>
          <w:tab w:val="left" w:pos="7926"/>
          <w:tab w:val="left" w:pos="9286"/>
          <w:tab w:val="left" w:pos="10566"/>
          <w:tab w:val="left" w:pos="11866"/>
          <w:tab w:val="left" w:pos="12706"/>
          <w:tab w:val="left" w:pos="13586"/>
          <w:tab w:val="left" w:pos="14406"/>
        </w:tabs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этических</w:t>
      </w:r>
      <w:r>
        <w:rPr>
          <w:rFonts w:eastAsia="Times New Roman"/>
          <w:sz w:val="24"/>
          <w:szCs w:val="24"/>
        </w:rPr>
        <w:tab/>
        <w:t>чувств —</w:t>
      </w:r>
      <w:r>
        <w:rPr>
          <w:rFonts w:eastAsia="Times New Roman"/>
          <w:sz w:val="24"/>
          <w:szCs w:val="24"/>
        </w:rPr>
        <w:tab/>
        <w:t>стыда,</w:t>
      </w:r>
      <w:r>
        <w:rPr>
          <w:rFonts w:eastAsia="Times New Roman"/>
          <w:sz w:val="24"/>
          <w:szCs w:val="24"/>
        </w:rPr>
        <w:tab/>
        <w:t>вины,</w:t>
      </w:r>
      <w:r>
        <w:rPr>
          <w:rFonts w:eastAsia="Times New Roman"/>
          <w:sz w:val="24"/>
          <w:szCs w:val="24"/>
        </w:rPr>
        <w:tab/>
        <w:t>совести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регуляторов</w:t>
      </w:r>
      <w:r>
        <w:rPr>
          <w:rFonts w:eastAsia="Times New Roman"/>
          <w:sz w:val="24"/>
          <w:szCs w:val="24"/>
        </w:rPr>
        <w:tab/>
        <w:t>морального</w:t>
      </w:r>
      <w:r>
        <w:rPr>
          <w:rFonts w:eastAsia="Times New Roman"/>
          <w:sz w:val="24"/>
          <w:szCs w:val="24"/>
        </w:rPr>
        <w:tab/>
        <w:t>поведения;</w:t>
      </w:r>
      <w:r>
        <w:rPr>
          <w:rFonts w:eastAsia="Times New Roman"/>
          <w:sz w:val="24"/>
          <w:szCs w:val="24"/>
        </w:rPr>
        <w:tab/>
        <w:t>понимание</w:t>
      </w:r>
      <w:r>
        <w:rPr>
          <w:rFonts w:eastAsia="Times New Roman"/>
          <w:sz w:val="24"/>
          <w:szCs w:val="24"/>
        </w:rPr>
        <w:tab/>
        <w:t>чувств</w:t>
      </w:r>
      <w:r>
        <w:rPr>
          <w:rFonts w:eastAsia="Times New Roman"/>
          <w:sz w:val="24"/>
          <w:szCs w:val="24"/>
        </w:rPr>
        <w:tab/>
        <w:t>других</w:t>
      </w:r>
      <w:r>
        <w:rPr>
          <w:rFonts w:eastAsia="Times New Roman"/>
          <w:sz w:val="24"/>
          <w:szCs w:val="24"/>
        </w:rPr>
        <w:tab/>
        <w:t>людей</w:t>
      </w:r>
      <w:r>
        <w:rPr>
          <w:sz w:val="20"/>
          <w:szCs w:val="20"/>
        </w:rPr>
        <w:tab/>
      </w:r>
      <w:r>
        <w:rPr>
          <w:rFonts w:eastAsia="Times New Roman"/>
        </w:rPr>
        <w:t>и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сопереживание им;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-установка на здоровый образ жизни;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-основы экологической культуры: принятие ценности природного мира, готовность следовать в своей деятельности нормам природоохранного,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нерасточительного, здоровьесберегающего поведения;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-чувство прекрасного и эстетические чувства на основе знакомства с мировой и отечественной художественной культурой.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3" w:lineRule="auto"/>
        <w:ind w:left="7"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853A2F" w:rsidRDefault="00853A2F">
      <w:pPr>
        <w:sectPr w:rsidR="00853A2F">
          <w:pgSz w:w="16840" w:h="11904" w:orient="landscape"/>
          <w:pgMar w:top="1440" w:right="1118" w:bottom="539" w:left="1133" w:header="0" w:footer="0" w:gutter="0"/>
          <w:cols w:space="720" w:equalWidth="0">
            <w:col w:w="14587"/>
          </w:cols>
        </w:sectPr>
      </w:pPr>
    </w:p>
    <w:p w:rsidR="00853A2F" w:rsidRDefault="00853A2F">
      <w:pPr>
        <w:spacing w:line="250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-выраженной устойчивой учебно­познавательной мотивации учения;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47" w:lineRule="auto"/>
        <w:ind w:right="538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-устойчивого учебно­познавательного интереса к новым общим способам решения задач; -адекватного понимания причин успешности/неуспешности учебной деятельности;</w:t>
      </w: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-положительной адекватной дифференцированной самооценки на основе критерия успешности реализации социальной роли «хорошего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ученика»;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-компетентности в реализации основ гражданской идентичности в поступках и деятельности;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-морального сознания на конвенциональном уровне, способности к решению моральных дилемм на основе учета позиций партнеров в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общении, ориентации на их мотивы и чувства, устойчивое следование в поведении моральным нормам и этическим требованиям;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-установки на здоровый образ жизни и реализации ее в реальном поведении и поступках;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-осознанных устойчивых эстетических предпочтений и ориентации на искусство как значимую сферу человеческой жизни;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53A2F" w:rsidRDefault="00853A2F">
      <w:pPr>
        <w:spacing w:line="5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-принимать и сохранять учебную задачу;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-планировать свои действия в соответствии с поставленной задачей и условиями ее реализации, в том числе во внутреннем плане; -учитывать установленные правила в планировании и контроле способа решения; -осуществлять итоговый и пошаговый контроль по результату;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-оценивать правильность  выполнения действия на  уровне  адекватной  ретроспективной  оценки  соответствия  результатов  требованиям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данной задачи;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-различать способ и результат действия;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 сотрудничестве с учителем ставить новые учебные задачи;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-преобразовывать практическую задачу в познавательную;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-проявлять познавательную инициативу в учебном сотрудничестве;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-самостоятельно учитывать выделенные учителем ориентиры действия в новом учебном материале;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53A2F" w:rsidRDefault="00853A2F">
      <w:pPr>
        <w:sectPr w:rsidR="00853A2F">
          <w:pgSz w:w="16840" w:h="11904" w:orient="landscape"/>
          <w:pgMar w:top="1440" w:right="1138" w:bottom="539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53A2F" w:rsidRDefault="000654FA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поиск необходимой информации для выполнения учебных заданий с использованием учебной литературы, энциклопедий,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справочников (включая электронные, цифровые), в открытом информационном пространстве, в том числе контролируемом пространстве сети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Интернет;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 запись  (фиксацию)  выборочной  информации  об окружающем  мире и о себе самом, в том числе с помощью  инструментов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ИКТ;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-использовать знаково­символические средства, в том числе модели (включая виртуальные) и схемы (включая концептуальные), для решения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-проявлять познавательную инициативу в учебном сотрудничестве</w:t>
      </w:r>
      <w:r>
        <w:rPr>
          <w:rFonts w:eastAsia="Times New Roman"/>
          <w:i/>
          <w:iCs/>
          <w:sz w:val="24"/>
          <w:szCs w:val="24"/>
        </w:rPr>
        <w:t>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сообщения в устной и письменной форме;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-ориентироваться на разнообразие способов решения задач;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-основам смыслового восприятия художественных и познавательных текстов, выделять существенную информацию из сообщений разных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видов (в первую очередь текстов);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синтез как составление целого из частей;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6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-проводить сравнение, сериацию и классификацию по заданным критериям; -устанавливать причинно­следственные связи в изучаемом круге явлений;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-обобщать, т.  е. осуществлять генерализацию и выведение общности для целого ряда или класса единичных объектов, на основе выделения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сущностной связи;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-устанавливать аналогии;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-владеть рядом общих приемов решения задач.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-записывать, фиксировать информацию об окружающем мире с помощью инструментов ИКТ;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-создавать и преобразовывать модели и схемы для решения задач;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-осознанно и произвольно строить сообщения в устной и письменной форме;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853A2F" w:rsidRDefault="00853A2F">
      <w:pPr>
        <w:sectPr w:rsidR="00853A2F">
          <w:pgSz w:w="16840" w:h="11904" w:orient="landscape"/>
          <w:pgMar w:top="1440" w:right="1138" w:bottom="539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 -строить логическое рассуждение, включающее установление причинно­следственных связей; -произвольно и осознанно владеть общими приемами решения задач.</w:t>
      </w:r>
    </w:p>
    <w:p w:rsidR="00853A2F" w:rsidRDefault="00853A2F">
      <w:pPr>
        <w:spacing w:line="9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853A2F" w:rsidRDefault="000654FA">
      <w:pPr>
        <w:spacing w:line="238" w:lineRule="auto"/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 использовать  коммуникативные,  прежде  всего  речевые,  средства для решения различных коммуникативных задач,  строить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монологическое высказывание (в том числе сопровождая его аудиовизуальной поддержкой), владеть диалогической формой коммуникации,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используя в том числе средства и инструменты ИКТ и дистанционного общения;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-допускать возможность существования у людей различных точек зрения, в том числе не совпадающих с его собственной, и ориентироваться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позицию партнера в общении и взаимодействии;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-учитывать разные мнения и стремиться к координации различных позиций в сотрудничестве;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-формулировать собственное мнение и позицию;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-договариваться и приходить к общему решению в совместной деятельности, в том числе в ситуации столкновения интересов;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понятные для партнера высказывания, учитывающие, что партнер знает и видит, а что нет;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-контролировать действия партнера;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-использовать речь для регуляции своего действия;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53A2F" w:rsidRDefault="00853A2F">
      <w:pPr>
        <w:spacing w:line="9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853A2F">
      <w:pPr>
        <w:spacing w:line="6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4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-учитывать и координировать в сотрудничестве позиции других людей, отличные от собственной; -учитывать разные мнения и интересы и обосновывать собственную позицию; -понимать относительность мнений и подходов к решению проблемы;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-аргументировать  свою  позицию  и  координировать  ее  с  позициями  партнеров  в  сотрудничестве  при  выработке  общего  решения  в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совместной деятельности;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-продуктивно содействовать разрешению конфликтов на основе учета интересов и позиций всех участников;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 учетом целей коммуникации достаточно точно, последовательно и полно передавать партнеру необходимую информацию как ориентир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для построения действия;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-задавать вопросы, необходимые для организации собственной деятельности и сотрудничества с партнером;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взаимный контроль и оказывать в сотрудничестве необходимую взаимопомощь;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>
        <w:rPr>
          <w:rFonts w:eastAsia="Times New Roman"/>
          <w:sz w:val="24"/>
          <w:szCs w:val="24"/>
        </w:rPr>
        <w:t>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Выпускник научится:</w:t>
      </w:r>
    </w:p>
    <w:p w:rsidR="00853A2F" w:rsidRDefault="00853A2F">
      <w:pPr>
        <w:sectPr w:rsidR="00853A2F">
          <w:pgSz w:w="16840" w:h="11904" w:orient="landscape"/>
          <w:pgMar w:top="1440" w:right="1138" w:bottom="537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раскрывать содержание основных составляющих 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основанной на конституционных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 w:right="2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на примере российской светской этики понимать значение нравственных ценностей,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идеалов в жизни людей,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общества;</w:t>
      </w:r>
      <w:r>
        <w:rPr>
          <w:rFonts w:eastAsia="Times New Roman"/>
          <w:i/>
          <w:iCs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>излагать свое мнение по поводу значения российской светской этики в жизни людей и общества;</w:t>
      </w:r>
      <w:r>
        <w:rPr>
          <w:rFonts w:eastAsia="Times New Roman"/>
          <w:i/>
          <w:iCs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>соотносить нравственные формы поведения с нормами 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этики;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left="7"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заданий;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участвовать в диспутах,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слушать собеседника и излагать свое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мнение; готовить сообщения по выбранным темам.</w:t>
      </w: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Выпускник получит возможность научиться: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-развивать нравственную рефлексию, совершенствовать морально-нравственное самосознание, регулировать собственное поведение на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основе общепринятых в российском обществе норм светской (гражданской) этики;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-станавливать взаимосвязь между содержанием российской светской этики и поведением людей, общественными явлениями;</w:t>
      </w:r>
    </w:p>
    <w:p w:rsidR="00853A2F" w:rsidRDefault="000654FA">
      <w:pPr>
        <w:spacing w:line="238" w:lineRule="auto"/>
        <w:ind w:left="6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-выстраивать  отношения  с  представителями  разных  мировоззрений и  культурных  традиций  на  основе  взаимного  уважения  прав  и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законных интересов сограждан;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-акцентировать внимание на нравственных аспектах человеческого поведения при изучении гуманитарных предметов на последующих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уровнях общего образования.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53A2F" w:rsidRDefault="00853A2F">
      <w:pPr>
        <w:spacing w:line="36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33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853A2F" w:rsidRDefault="00853A2F">
      <w:pPr>
        <w:spacing w:line="17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2"/>
        </w:numPr>
        <w:tabs>
          <w:tab w:val="left" w:pos="151"/>
        </w:tabs>
        <w:spacing w:line="233" w:lineRule="auto"/>
        <w:ind w:left="7" w:right="23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Первоначальное представление о светской этике, религиозной культуре и их роли в истории и современности России. -Осознание ценности нравственности и духовности в человеческой жизни.</w:t>
      </w:r>
    </w:p>
    <w:p w:rsidR="00853A2F" w:rsidRDefault="00853A2F">
      <w:pPr>
        <w:spacing w:line="3" w:lineRule="exact"/>
        <w:rPr>
          <w:rFonts w:eastAsia="Times New Roman"/>
          <w:sz w:val="24"/>
          <w:szCs w:val="24"/>
        </w:rPr>
      </w:pPr>
    </w:p>
    <w:p w:rsidR="00853A2F" w:rsidRDefault="000654FA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0654FA">
      <w:pPr>
        <w:spacing w:line="237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-Знакомства с основами светской и религиозной морали, понимание их значения в выстраивании конструктивных отношений в обществе.</w:t>
      </w:r>
    </w:p>
    <w:p w:rsidR="00853A2F" w:rsidRDefault="00853A2F">
      <w:pPr>
        <w:spacing w:line="16" w:lineRule="exact"/>
        <w:rPr>
          <w:rFonts w:eastAsia="Times New Roman"/>
          <w:sz w:val="24"/>
          <w:szCs w:val="24"/>
        </w:rPr>
      </w:pPr>
    </w:p>
    <w:p w:rsidR="00853A2F" w:rsidRDefault="000654FA">
      <w:pPr>
        <w:spacing w:line="233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-Навыка смыслового чтения текстов различных стилей и жанров, осознанного построения речевых высказываний в соответствии с задачами коммуникации.</w:t>
      </w:r>
    </w:p>
    <w:p w:rsidR="00853A2F" w:rsidRDefault="00853A2F">
      <w:pPr>
        <w:spacing w:line="278" w:lineRule="exact"/>
        <w:rPr>
          <w:sz w:val="20"/>
          <w:szCs w:val="20"/>
        </w:rPr>
      </w:pPr>
    </w:p>
    <w:p w:rsidR="00853A2F" w:rsidRDefault="000654FA">
      <w:pPr>
        <w:ind w:left="6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Планируемые  результаты по авторской программе Студеникина М.Т.</w:t>
      </w:r>
    </w:p>
    <w:p w:rsidR="00853A2F" w:rsidRDefault="00853A2F">
      <w:pPr>
        <w:spacing w:line="8" w:lineRule="exact"/>
        <w:rPr>
          <w:sz w:val="20"/>
          <w:szCs w:val="20"/>
        </w:rPr>
      </w:pPr>
    </w:p>
    <w:p w:rsidR="00853A2F" w:rsidRDefault="000654FA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53A2F" w:rsidRDefault="000654FA">
      <w:pPr>
        <w:spacing w:line="233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3"/>
        </w:numPr>
        <w:tabs>
          <w:tab w:val="left" w:pos="147"/>
        </w:tabs>
        <w:ind w:left="147" w:hanging="1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Основы российской гражданской идентичности, чувства гордости за свою Родину.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</w:r>
    </w:p>
    <w:p w:rsidR="00853A2F" w:rsidRDefault="00853A2F">
      <w:pPr>
        <w:sectPr w:rsidR="00853A2F">
          <w:pgSz w:w="16840" w:h="11904" w:orient="landscape"/>
          <w:pgMar w:top="1440" w:right="1138" w:bottom="496" w:left="1133" w:header="0" w:footer="0" w:gutter="0"/>
          <w:cols w:space="720" w:equalWidth="0">
            <w:col w:w="14567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состояний.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-Мотивации к труду, работе на результат, бережному отношению к материальным и духовным ценностям.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853A2F" w:rsidRDefault="00853A2F">
      <w:pPr>
        <w:spacing w:line="5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-Этических чувств как регуляторов морального поведения.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-Овладение способностью принимать и сохранять цели и задачи учебной деятельности, а также находить средства еѐ осуществления.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 условиями еѐ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учѐтом характера ошибок; понимать причины успеха/неуспеха учебной деятельности.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своѐ мнение и аргументировать свою точку зрения и оценку событий.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-Определение общей цели и путей еѐ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-Адекватного использования речевых средств и средств информационно-коммуникационных технологий для решения различных коммуникативных и познавательных задач.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-Умения осуществлять информационный поиск для выполнения учебных заданий.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853A2F">
      <w:pPr>
        <w:spacing w:line="11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-Первоначальное представление о светской этике, религиозной культуре и их роли в истории и современности России.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-Осознание ценности нравственности и духовности в человеческой жизни.</w:t>
      </w:r>
    </w:p>
    <w:p w:rsidR="00853A2F" w:rsidRDefault="00853A2F">
      <w:pPr>
        <w:sectPr w:rsidR="00853A2F">
          <w:pgSz w:w="16840" w:h="11904" w:orient="landscape"/>
          <w:pgMar w:top="1440" w:right="1138" w:bottom="812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76"/>
        </w:trPr>
        <w:tc>
          <w:tcPr>
            <w:tcW w:w="3560" w:type="dxa"/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vAlign w:val="bottom"/>
          </w:tcPr>
          <w:p w:rsidR="00853A2F" w:rsidRDefault="000654FA">
            <w:pPr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предмета</w:t>
            </w:r>
          </w:p>
        </w:tc>
      </w:tr>
      <w:tr w:rsidR="00853A2F">
        <w:trPr>
          <w:trHeight w:val="368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4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853A2F">
        <w:trPr>
          <w:trHeight w:val="25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Россия – наша Родина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многолетней истории и богатой культуре нашей страны, комментированное чтение, устный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 на  тему,  работа  с  иллюстративным  материалом,  самостоятельная  работа  с  источниками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заполнение кроссворда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Культура и мораль. Этика и ее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  историей  развития  представлений  человечества  о  морали  и  нравственности.  Беседа,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в жизни человека.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творческий рассказ на тему, работа с иллюстративным материалом,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с источниками информации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Род и семья – исток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многолетней истории и богатой культуре нашей страны, комментированное чтение, устный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отношений в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 на  тему,  работа  с  иллюстративным  материалом,  самостоятельная  работа  с  источниками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заполнение кроссворда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этика и мораль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  историей  развития  представлений  человечества  о  морали  и  нравственности.  Беседа,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творческий рассказ на тему, работа с иллюстративным материалом,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с источниками информации</w:t>
            </w:r>
          </w:p>
        </w:tc>
      </w:tr>
      <w:tr w:rsidR="00853A2F">
        <w:trPr>
          <w:trHeight w:val="26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Этика и этикет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различии между этикой и этикетом, работа с иллюстративным материалом, самостоятельная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источниками информации, групповая работа «Викторина об этикете»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 и зло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основных понятий этики, культуры, морали. Беседа, комментированное чтение, устный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на тему, работа с иллюстративным материалом, самостоятельная работа с источниками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составление опорного конспекта</w:t>
            </w:r>
          </w:p>
        </w:tc>
      </w:tr>
      <w:tr w:rsidR="00853A2F">
        <w:trPr>
          <w:trHeight w:val="260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Свобода и моральный выбор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взаимосвязи между культурой, моральными традициями и поведением людей. Беседа,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рассказ на тему, работа с иллюстративным материалом,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с источниками информации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и долг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моральных и этических требований, предъявляемых к человеку в светской и религиозной жизни.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Беседа, комментированное чтение, устный рассказ на тему, работа с иллюстративным материалом, работа</w:t>
            </w:r>
          </w:p>
        </w:tc>
      </w:tr>
      <w:tr w:rsidR="00853A2F">
        <w:trPr>
          <w:trHeight w:val="284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толковым словарем</w:t>
            </w:r>
          </w:p>
        </w:tc>
      </w:tr>
      <w:tr w:rsidR="00853A2F">
        <w:trPr>
          <w:trHeight w:val="25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Справедливость и дружба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значимости моральных и этических требований, предъявляемых к человеку в светской культуре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различных культурных, в том числе религиозных, традициях. Комментированное чтение, работа с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иллюстрациями, толковым словарем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Альтруизм и эгоизм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важности соблюдения человеком нравственных и моральных норм. Комментированное чтение,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рассказ на тему, самостоятельная работа с источниками информации (карточки, иллюстрации)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 и семья – исток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семье как основы моральных устоев человека. Комментированное чтение, устный рассказ на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отношений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тему, работа с иллюстративным материалом, самостоятельная работа с источниками информации.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14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76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Нравственный поступок.</w:t>
            </w:r>
          </w:p>
        </w:tc>
        <w:tc>
          <w:tcPr>
            <w:tcW w:w="1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Обмен мнений по поводу значения этических норм, норм морали и нравственности в жизни людей,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Золотое правило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Беседа, комментированное чтение, устный рассказ на тему, работа с иллюстративным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нравственности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материалом, самостоятельная работа с источниками информации.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примеров из произведений искусства и различных религиозных традиций. Беседа,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рассказ на тему, самостоятельная работа с источниками информации.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Беседа, комментированное чтение, устный рассказ на тему, работа с толковым словарем, самостоятельная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источниками информации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Образцы нравственности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  примерами  проявления  высокой  нравственности  в  повседневной  жизни,  в  истории,  в</w:t>
            </w:r>
          </w:p>
        </w:tc>
      </w:tr>
      <w:tr w:rsidR="00853A2F">
        <w:trPr>
          <w:trHeight w:val="27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произведениях  литературы  и  искусства.  Беседа,  комментированное  чтение,  устный  рассказ  на  тему,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иллюстративным материалом, самостоятельная работа с источниками информации.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твоей жизни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Заполняют таблицу по результатам работы с текстом учебника и дополнительной литературой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Школьные правила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 таблицы. Составление правил «наоборот». Обсуждение  результатов работы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различия между состраданием и милосердием.  Милосердие и дела. Примеры милосердия в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нашей стран. Соблюдения правил отношения к живым существам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по презентации. Работа с текстом учебника</w:t>
            </w:r>
          </w:p>
        </w:tc>
      </w:tr>
      <w:tr w:rsidR="00853A2F">
        <w:trPr>
          <w:trHeight w:val="26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Терпение и терпимость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 жизненных  ситуаций,  умение  выбирать  нравственные  формы  поведения,  сопоставляя  их  с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нормами разных культурных традиций.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Семья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творческой беседы с членами семьи и плана рассказа о своей семье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опорного конспекта «Годовой круг праздников семьи». Беседа, комментированное чтение,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рассказ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Сердце матери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значения матери в жизни семьи и человека. Изучение примеров по тексту учебника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человека – высшая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 о  толерантном  отношении  к  представителям  разных  мировоззрений  и  культурных  традиций.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нравственная ценность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рассказ на тему, самостоятельный поиск необходимой информации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выполнения заданий</w:t>
            </w:r>
          </w:p>
        </w:tc>
      </w:tr>
      <w:tr w:rsidR="00853A2F">
        <w:trPr>
          <w:trHeight w:val="260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умений участвовать в диспутах и слушать других выступающих. Изучение примеров любви к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Отечеству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Обычаи и обряды русского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годового круга праздников русского народа. Работа с текстом учебника.  Поисковое чтение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5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оценить уровень подготовки учащихся по курсу ОРКСЭ, через оценку их представлений о базовых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понятиях курса, способности применять полученные ими знания и умения в практической деятельности,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 решение познавательных и практических задач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групповых сообщений на основе изучения текста учебника, дополнительной литературы и</w:t>
            </w:r>
          </w:p>
        </w:tc>
      </w:tr>
      <w:tr w:rsidR="00853A2F">
        <w:trPr>
          <w:trHeight w:val="285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Интернета. «Диалог культур во имя гражданского мира и согласия» (народное творчество,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47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82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стихи, песни, кухня народов России и т.д.).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примеров героической защиты Отечества. Подготовка и проведение фрагментов урока.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вопросов по тексту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Выяснение прав и обязанностей граждан.  Заполнение таблицы. Выявление отличий между правилами и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законами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выступления по плану. Обмен мнениями. Освоение рефлексивных приемов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Итоговой  урок.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основное содержание учебника. Иметь представление о важнейших понятиях;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Уметь:  ответить  на  вопросы,  соотнеся  определения  с  понятиями,  пословицы  с  изученными  темами;</w:t>
            </w:r>
          </w:p>
        </w:tc>
      </w:tr>
      <w:tr w:rsidR="00853A2F">
        <w:trPr>
          <w:trHeight w:val="27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выполнить тестовые задания</w:t>
            </w:r>
          </w:p>
        </w:tc>
      </w:tr>
      <w:tr w:rsidR="00853A2F">
        <w:trPr>
          <w:trHeight w:val="28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</w:tbl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09" w:lineRule="exact"/>
        <w:rPr>
          <w:sz w:val="20"/>
          <w:szCs w:val="20"/>
        </w:rPr>
      </w:pPr>
    </w:p>
    <w:p w:rsidR="00853A2F" w:rsidRDefault="000654FA">
      <w:pPr>
        <w:ind w:left="6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</w:t>
      </w:r>
    </w:p>
    <w:p w:rsidR="00853A2F" w:rsidRDefault="00853A2F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920"/>
        <w:gridCol w:w="3260"/>
      </w:tblGrid>
      <w:tr w:rsidR="00853A2F">
        <w:trPr>
          <w:trHeight w:val="28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5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Россия – наша Родина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2. Культура и мораль. Этика и ее значение в жизни человека.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3. Род и семья – исток нравственных отношений в истории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этика и мораль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Этика и этикет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 и зло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Свобода и моральный выбор человека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и долг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Справедливость и дружба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Альтруизм и эгоизм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 и семья – исток нравственных отношений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Нравственный поступок. Золотое правило нравственности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Образцы нравственности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твоей жизни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Школьные правила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47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920"/>
        <w:gridCol w:w="3260"/>
      </w:tblGrid>
      <w:tr w:rsidR="00853A2F">
        <w:trPr>
          <w:trHeight w:val="28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0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3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Терпение и терпимость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Сердце матери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человека – высшая нравственная ценность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Обычаи и обряды русского народа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Итоговой урок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</w:tbl>
    <w:p w:rsidR="00853A2F" w:rsidRDefault="00853A2F">
      <w:pPr>
        <w:spacing w:line="1" w:lineRule="exact"/>
        <w:rPr>
          <w:sz w:val="20"/>
          <w:szCs w:val="20"/>
        </w:rPr>
      </w:pPr>
    </w:p>
    <w:sectPr w:rsidR="00853A2F">
      <w:pgSz w:w="16840" w:h="11904" w:orient="landscape"/>
      <w:pgMar w:top="1440" w:right="1378" w:bottom="1440" w:left="700" w:header="0" w:footer="0" w:gutter="0"/>
      <w:cols w:space="720" w:equalWidth="0">
        <w:col w:w="14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CD6"/>
    <w:multiLevelType w:val="hybridMultilevel"/>
    <w:tmpl w:val="1CDEC0F0"/>
    <w:lvl w:ilvl="0" w:tplc="61C65ECA">
      <w:start w:val="1"/>
      <w:numFmt w:val="bullet"/>
      <w:lvlText w:val="-"/>
      <w:lvlJc w:val="left"/>
    </w:lvl>
    <w:lvl w:ilvl="1" w:tplc="F4FA9E8A">
      <w:numFmt w:val="decimal"/>
      <w:lvlText w:val=""/>
      <w:lvlJc w:val="left"/>
    </w:lvl>
    <w:lvl w:ilvl="2" w:tplc="B600B7D6">
      <w:numFmt w:val="decimal"/>
      <w:lvlText w:val=""/>
      <w:lvlJc w:val="left"/>
    </w:lvl>
    <w:lvl w:ilvl="3" w:tplc="0EC86912">
      <w:numFmt w:val="decimal"/>
      <w:lvlText w:val=""/>
      <w:lvlJc w:val="left"/>
    </w:lvl>
    <w:lvl w:ilvl="4" w:tplc="507E7904">
      <w:numFmt w:val="decimal"/>
      <w:lvlText w:val=""/>
      <w:lvlJc w:val="left"/>
    </w:lvl>
    <w:lvl w:ilvl="5" w:tplc="0D18CE4A">
      <w:numFmt w:val="decimal"/>
      <w:lvlText w:val=""/>
      <w:lvlJc w:val="left"/>
    </w:lvl>
    <w:lvl w:ilvl="6" w:tplc="8F3C5300">
      <w:numFmt w:val="decimal"/>
      <w:lvlText w:val=""/>
      <w:lvlJc w:val="left"/>
    </w:lvl>
    <w:lvl w:ilvl="7" w:tplc="BB6EE3FA">
      <w:numFmt w:val="decimal"/>
      <w:lvlText w:val=""/>
      <w:lvlJc w:val="left"/>
    </w:lvl>
    <w:lvl w:ilvl="8" w:tplc="7F38F998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3594D354"/>
    <w:lvl w:ilvl="0" w:tplc="F79250BE">
      <w:start w:val="1"/>
      <w:numFmt w:val="bullet"/>
      <w:lvlText w:val="В"/>
      <w:lvlJc w:val="left"/>
    </w:lvl>
    <w:lvl w:ilvl="1" w:tplc="FEB642FE">
      <w:numFmt w:val="decimal"/>
      <w:lvlText w:val=""/>
      <w:lvlJc w:val="left"/>
    </w:lvl>
    <w:lvl w:ilvl="2" w:tplc="6DA4CD36">
      <w:numFmt w:val="decimal"/>
      <w:lvlText w:val=""/>
      <w:lvlJc w:val="left"/>
    </w:lvl>
    <w:lvl w:ilvl="3" w:tplc="2A684D08">
      <w:numFmt w:val="decimal"/>
      <w:lvlText w:val=""/>
      <w:lvlJc w:val="left"/>
    </w:lvl>
    <w:lvl w:ilvl="4" w:tplc="9AEE1E4C">
      <w:numFmt w:val="decimal"/>
      <w:lvlText w:val=""/>
      <w:lvlJc w:val="left"/>
    </w:lvl>
    <w:lvl w:ilvl="5" w:tplc="974820FE">
      <w:numFmt w:val="decimal"/>
      <w:lvlText w:val=""/>
      <w:lvlJc w:val="left"/>
    </w:lvl>
    <w:lvl w:ilvl="6" w:tplc="0A2485FC">
      <w:numFmt w:val="decimal"/>
      <w:lvlText w:val=""/>
      <w:lvlJc w:val="left"/>
    </w:lvl>
    <w:lvl w:ilvl="7" w:tplc="8D46215E">
      <w:numFmt w:val="decimal"/>
      <w:lvlText w:val=""/>
      <w:lvlJc w:val="left"/>
    </w:lvl>
    <w:lvl w:ilvl="8" w:tplc="66E01BAC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FAC608D4"/>
    <w:lvl w:ilvl="0" w:tplc="EA88E5B2">
      <w:start w:val="1"/>
      <w:numFmt w:val="bullet"/>
      <w:lvlText w:val="-"/>
      <w:lvlJc w:val="left"/>
    </w:lvl>
    <w:lvl w:ilvl="1" w:tplc="5B10E2C6">
      <w:numFmt w:val="decimal"/>
      <w:lvlText w:val=""/>
      <w:lvlJc w:val="left"/>
    </w:lvl>
    <w:lvl w:ilvl="2" w:tplc="6936D5B2">
      <w:numFmt w:val="decimal"/>
      <w:lvlText w:val=""/>
      <w:lvlJc w:val="left"/>
    </w:lvl>
    <w:lvl w:ilvl="3" w:tplc="A1EA2C76">
      <w:numFmt w:val="decimal"/>
      <w:lvlText w:val=""/>
      <w:lvlJc w:val="left"/>
    </w:lvl>
    <w:lvl w:ilvl="4" w:tplc="014C317C">
      <w:numFmt w:val="decimal"/>
      <w:lvlText w:val=""/>
      <w:lvlJc w:val="left"/>
    </w:lvl>
    <w:lvl w:ilvl="5" w:tplc="D174F17A">
      <w:numFmt w:val="decimal"/>
      <w:lvlText w:val=""/>
      <w:lvlJc w:val="left"/>
    </w:lvl>
    <w:lvl w:ilvl="6" w:tplc="78887EAA">
      <w:numFmt w:val="decimal"/>
      <w:lvlText w:val=""/>
      <w:lvlJc w:val="left"/>
    </w:lvl>
    <w:lvl w:ilvl="7" w:tplc="D2768E7C">
      <w:numFmt w:val="decimal"/>
      <w:lvlText w:val=""/>
      <w:lvlJc w:val="left"/>
    </w:lvl>
    <w:lvl w:ilvl="8" w:tplc="C9FC70A0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2F"/>
    <w:rsid w:val="000654FA"/>
    <w:rsid w:val="00614A94"/>
    <w:rsid w:val="00853A2F"/>
    <w:rsid w:val="00972148"/>
    <w:rsid w:val="00B0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6C651-9573-4FE8-A5D3-3BFBC715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2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Алсу Пк</cp:lastModifiedBy>
  <cp:revision>7</cp:revision>
  <dcterms:created xsi:type="dcterms:W3CDTF">2020-10-28T17:20:00Z</dcterms:created>
  <dcterms:modified xsi:type="dcterms:W3CDTF">2021-10-11T16:31:00Z</dcterms:modified>
</cp:coreProperties>
</file>